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13" w:rsidRDefault="00740E13" w:rsidP="00740E1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Права</w:t>
      </w:r>
      <w:r w:rsidRPr="00740E1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ребенка</w:t>
      </w: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 xml:space="preserve"> и ответственность родителей</w:t>
      </w:r>
    </w:p>
    <w:p w:rsidR="00740E13" w:rsidRPr="00740E13" w:rsidRDefault="00740E13" w:rsidP="00740E13">
      <w:pPr>
        <w:shd w:val="clear" w:color="auto" w:fill="FFFFFF"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303C3">
        <w:rPr>
          <w:rFonts w:ascii="Times New Roman" w:eastAsia="Times New Roman" w:hAnsi="Times New Roman" w:cs="Times New Roman"/>
          <w:b/>
          <w:color w:val="002060"/>
          <w:sz w:val="40"/>
          <w:szCs w:val="40"/>
          <w:lang w:eastAsia="ru-RU"/>
        </w:rPr>
        <w:t>по воспитанию детей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являются понятием из категории прав человека и вытекают из достоинства и неповторимости ребенка как человеческой личности.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– это нечто иное, чем его основные потребности. Не существует права на воспитание в счастливой семье или права на любовь, хотя это необыкновенно важные потребности каждого человека.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детей, как и права человека, рассматриваются в аспекте «власть – личность». Если ребенок имеет право, то это значит, что государство должно обеспечить ему возможность пользоваться этим правом.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Права ребенка, как и права человека, подлежат ограничениям, но только таким, которые предусматриваются законом и которые необходимы 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демократическом обществе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интересах государственной безопасности, общественного порядка и предотвращения преступлений, охраны здоровья и нравственности или защиты прав и свобод других лиц. Не могут быть ограничены права на защиту от пыток, бесчеловечных или унижающих достоинство видов обращения и наказания и защиту от рабства и подневольного состояния. 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Если ребенок/человек имеет право, то это значит, что должны существовать процедуры истребования права: «Иметь право – значит мочь, притязать». В ином случае право становится пустой декларацией.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подлежат родительской власти, и прежде всего именно родители решают, как 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или формировать их мировоззрение. Это зафиксировано в разных документах.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протяжении тысячелетий ребенок рассматривался как будущий член общества. Воспитание толковалось как процесс подготовки детей к выполнению тех или иных социальных функций. Лишь постепенно, по мере становления представлений о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самоценности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человеческой личности, массовое сознание приучилось видеть в ребенке не объект педагогических воздействий, а равноправного партнера воспитателя.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 ребенка в массовом сознаний до сих пор воспринимаются как нечто вроде бы приемлемое, но не требующее серьезных усилий педагогов, родителей, общественных институтов.</w:t>
      </w:r>
      <w:proofErr w:type="gramEnd"/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Понятие «права ребенка» тесно связано с понятием «права человека», которое рассматривается в контексте общечеловеческих ценностей. Речь идет о едином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аксиологическом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комплексе, в котором идея человеческой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свободы связывается с представлениями о справедливости, а принципы демократии сочетаются с идеалами гуманизма.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основе такого понимания – признание ребенка личностью, обладающей таким же достоинством, как и взрослый; разница заключается в том, что взрослые люди могут сами защищать свои интересы, а ребенок вынужден обращаться за помощью к тем, кто готов – должен – гарантировать соблюдение его прав.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от рождения обладают основными и неотъемлемыми правами и свободами человека. «Детской Конституцией» называют принятую в 1989 году Конвенцию о правах ребенка. Конвенция о правах ребенка как международный правовой акт обладает высшей юридической силой, является составной частью правовой системы Российской Федерации согласно ст. 15 Конституции РФ.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ребенка: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всеобъемлюща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обеспечивает гражданские, политические, экономические, социальные и культурные права детей;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универсальна, т.е. касается всех детей, в любых ситуациях, практически во всех государствах (кроме США и Сомали, которые не ратифицировали Конвенцию о правах ребенка);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безусловна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поскольку возлагает обязательства на все государства, независимо от уровня их экономического развития, предпринимать действия для защиты прав ребенка;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целостна по своему характеру, так как утверждает важность, неделимость, взаимосвязанность и равнозначность всех прав и свобод ребенка.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Конвенция о правах ребенка основана на четырех главных принципах. Первые два относятся ко всем людям, и она лишь подтверждает их в отношении детей, вторые два касаются именно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    Дети не должны подвергаться какой-либо дискриминации по признаку «… расы, цвета кожи, пола, языка, религии, политических и иных убеждений, национального, этнического или социального происхождения, имущественного положения, состояния здоровья и обстоятельств рождения ребенка, его родителей или законных опекунов или каких-либо иных обстоятельств».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    Дети имеют право на выживание и всестороннее развитие, включая физическое, эмоциональное, психосоциальное, познавательное, социальное и культурное.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3.    Во всех решениях или действиях, затрагивающих ребенка или группу детей, в первую очередь необходимо учитывать интересы ребенка, кем бы ни принимались эти решения – семьей, административной или судебной властью.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    Дети имеют право участвовать в решении вопросов, касающихся их жизни, свободы выражения мнений и убеждений. Взрослые должны обеспечить им возможность реализации этого права и принимать во внимание мнение детей.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Анализируя международное право и российское законодательство о правах ребенка, можно выделить следующие группы основных прав детей в различных сферах.</w:t>
      </w:r>
    </w:p>
    <w:p w:rsidR="001A6659" w:rsidRPr="00740E13" w:rsidRDefault="001A6659" w:rsidP="001A6659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ребенок, в соответствии с нормами внутреннего и международного права, обладает следующими правами и свободами в сфере общих гражданских и политических прав.</w:t>
      </w:r>
    </w:p>
    <w:p w:rsidR="001A6659" w:rsidRPr="00740E13" w:rsidRDefault="001A6659" w:rsidP="001A6659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имя (фамилию), гражданство, изменение гражданства и имени.</w:t>
      </w:r>
    </w:p>
    <w:p w:rsidR="001A6659" w:rsidRPr="00740E13" w:rsidRDefault="001A6659" w:rsidP="001A6659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уважение личного достоинства и защиту своих прав и законных интересов со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прежде всего своих родителей или лиц, их заменяющих, а также органов опеки и попечительства, органов прокуратуры и судов.</w:t>
      </w:r>
    </w:p>
    <w:p w:rsidR="001A6659" w:rsidRPr="00740E13" w:rsidRDefault="001A6659" w:rsidP="001A665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самостоятельное обращение за защитой своих прав в органы опеки и попечительства, а по достижении возраста 14 лет – в суд.</w:t>
      </w:r>
    </w:p>
    <w:p w:rsidR="001A6659" w:rsidRPr="00740E13" w:rsidRDefault="001A6659" w:rsidP="001A665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  от незаконного употребления наркотических средств и психотропных веществ и привлечения к производству или торговле такими средствами и веществами.</w:t>
      </w:r>
    </w:p>
    <w:p w:rsidR="001A6659" w:rsidRPr="00740E13" w:rsidRDefault="001A6659" w:rsidP="001A6659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защиту от экономической эксплуатации и работы, которая может служить препятствием в получении образования либо наносить ущерб здоровью.</w:t>
      </w:r>
    </w:p>
    <w:p w:rsidR="001A6659" w:rsidRPr="00740E13" w:rsidRDefault="001A6659" w:rsidP="001A6659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свободу выражения мнений, которые должны внимательно рассматриваться с учетом возраста и зрелости;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интересам). При изменении имени и фамилии, восстановлении родительских прав, при передаче в другую семью на воспитание органы опеки или суд могут принять решение только с согласия ребенка, достигшего 10 лет. Учитывается мнение ребенка при решении вопросов о выборе образовательного учреждения, о месте жительства ребенка при раздельном проживании родителей.</w:t>
      </w:r>
    </w:p>
    <w:p w:rsidR="001A6659" w:rsidRPr="00740E13" w:rsidRDefault="001A6659" w:rsidP="001A6659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На свободный выезд за пределы Российской Федерации и беспрепятственное возвращение. Как правило, несовершеннолетние выезжают совместно хотя бы с одним из родителей. Если выезд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осуществляется без сопровождения, ребенок должен иметь паспорт и нотариально оформленное согласие родителей. При несогласии одного из родителей вопрос решается в судебном порядке. Паспорт несовершеннолетнему для выезда за границу выдается по письменному заявлению хотя бы одного из родителей.</w:t>
      </w:r>
    </w:p>
    <w:p w:rsidR="001A6659" w:rsidRPr="00740E13" w:rsidRDefault="001A6659" w:rsidP="001A665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– лица, достигшие 10 лет. В школе или другом учреждении, где они обучаются, все дети старше 8 лет могут создавать собственные общественные организации. Запрещается принуждение несовершеннолетних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вступлению в общественные, общественно-политические организации (объединения), движения и партии, к участию в агитационных кампаниях и политических акциях.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Права и обязанности родителей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Родители имеют право воспитывать ребенка, а также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несут обязанности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ответственность за  воспитание, и развитие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Согласно Семейному кодексу РФ, это называется родительскими  правами. Родительские права прекращаются по достижении детьми возраста 18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совершеннолетия.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Родители имеют право: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негосударственных учебных заведений;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возмещение за счет государства затрат на обучение детей в негосударственных образовательных учреждениях, имеющих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государственную аккредитацию и реализующих программы общего образования;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ознакомления с уставом образовательного учреждения и другими документами, регламентирующими организацию образовательного процесса;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участие в управлении образовательным учреждением, в котором обучаются их дети;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ознакомлении с ходом и содержанием образовательного процесса, а также с оценками успеваемости своих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перевод ребенка, получающего образование в семье, для продолжения аттестации;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религиозное и нравственное воспитание детей в соответствии со своими убеждениями;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  заботу и содержанию со стороны своих совершеннолетних детей, если родители не были лишены родительских прав.</w:t>
      </w:r>
    </w:p>
    <w:p w:rsidR="001A6659" w:rsidRPr="00740E13" w:rsidRDefault="001A6659" w:rsidP="001A6659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й(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ограничения возможны только в случае наличия угрозы жизни или здоровью ребенка).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  <w:lang w:eastAsia="ru-RU"/>
        </w:rPr>
        <w:t>Родители обязаны: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и защищать права и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Обеспечить детям до 15 лет получение основного общего образования в общеобразовательной школе или в другом приравненном к ней  по статусу  образовательном учреждении;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Выполнять устав общеобразовательного учреждения;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Не допускать неправильного вмешательства в работу преподавателей по вопросам, которые по своему характеру входят в круг профессиональных обязанностей учителя;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Содержать своих несовершеннолетних детей (порядок и формы предоставления  содержания детям определяются родителями самостоятельно, в случае, если родители не предоставляют содержание детей (алименты) взыскиваются с родителей (родителя) в судебном порядке).</w:t>
      </w:r>
    </w:p>
    <w:p w:rsidR="001A6659" w:rsidRPr="00740E13" w:rsidRDefault="001A6659" w:rsidP="001A6659">
      <w:pPr>
        <w:numPr>
          <w:ilvl w:val="0"/>
          <w:numId w:val="10"/>
        </w:numPr>
        <w:shd w:val="clear" w:color="auto" w:fill="FFFFFF"/>
        <w:tabs>
          <w:tab w:val="num" w:pos="284"/>
        </w:tabs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     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ответственность.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Какие административные наказания могут применяться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к родителям?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Комиссии по делам несовершеннолетних могут применить к родителям административные меры (объявить общественное порицание или предупреждение, возложить обязанность загладить причиненный вред или наложить денежный штраф):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злостного невыполнения родителями обязанностей по воспитанию и обучению детей;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доведение их до состояния опьянения или употребления наркотических средств без назначения врача;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совершение подростками в возрасте до 16 лет нарушений правил дорожного движения;</w:t>
      </w:r>
    </w:p>
    <w:p w:rsidR="001A6659" w:rsidRPr="00740E13" w:rsidRDefault="001A6659" w:rsidP="001A66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появление детей в общественных местах в пьяном виде, а равно за распитие ими спиртных напитков или в связи с совершением других правонарушений.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каких случаях родители несут уголовную ответственность?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вовлечение несовершеннолетних детей в совершении преступления путем обещаний, обмана, угроз или иным способом;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вовлечение несовершеннолетнего в систематическое употребление спиртных напитков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одурманивающих веществ;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За вовлечение в занятие проституцией, бродяжничеством или 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попрошайничеством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1A6659" w:rsidRPr="00740E13" w:rsidRDefault="001A6659" w:rsidP="001A6659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злостное уклонение от уплаты средств на содержание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u w:val="single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ребенком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в возрасте до 14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  школы, больницы, оздоровительного лагеря  и т. д. за вред возник не по его вине. Но если родители не имеют достаточных сре</w:t>
      </w:r>
      <w:proofErr w:type="gram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дств дл</w:t>
      </w:r>
      <w:proofErr w:type="gram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возмещения вреда, а сам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причинитель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став  дееспособным, располагает такими средствами, суд имеет право потребовать возмещения вреда с того, кто его причинил.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несет ответственность за вред, причиненный подростком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 xml:space="preserve"> в возрасте от 14 лет до 18 лет?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недостающей части может быть взыскан с родителей или опекунов, если они не докажут, что вред возник не по их вине. Но если при достижении совершеннолетия у </w:t>
      </w:r>
      <w:proofErr w:type="spellStart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причинителя</w:t>
      </w:r>
      <w:proofErr w:type="spellEnd"/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вреда появилось достаточное имущество, вред будет возмещен из этого имущества.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Родители могут быть по суду лишены родительских прав, если они: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Злоупотребляют родительскими  правами;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Совершили преступление против жизни или здоровья супруга.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самоуправления.</w:t>
      </w:r>
    </w:p>
    <w:p w:rsidR="001A6659" w:rsidRPr="00740E13" w:rsidRDefault="001A6659" w:rsidP="001A665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u w:val="single"/>
          <w:lang w:eastAsia="ru-RU"/>
        </w:rPr>
        <w:t>Что влечет, за собой лишение родительских прав?</w:t>
      </w: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лишенные родительских прав  или ограниченные в правах, теряют права, основанные на факте родства с ребенком, а также право на льготы и государственные пособия, установленные  для граждан, имеющих детей.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такое алименты, и в каком размере они взыскиваются?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Алименты</w:t>
      </w: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это средства на содержание несовершеннолетних или  нетрудоспособных детей, взыскиваемые с родителей или одного из них в судебном порядке или согласию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Размер алиментов таков: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одного ребенка – одна четвертая часть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двух детей – одна треть заработка;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трех и более детей – половина заработка.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1A6659" w:rsidRPr="00740E13" w:rsidRDefault="001A6659" w:rsidP="001A665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Алименты могут взыскиваться и с совершеннолетних детей в пользу нетрудоспособных и нуждающихся в помощи родителей.</w:t>
      </w:r>
    </w:p>
    <w:p w:rsidR="001A6659" w:rsidRPr="00740E13" w:rsidRDefault="001A6659" w:rsidP="001A66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A6659" w:rsidRPr="00740E13" w:rsidRDefault="001A6659" w:rsidP="001A6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Право на получение алиментов также имеют:</w:t>
      </w:r>
    </w:p>
    <w:p w:rsidR="001A6659" w:rsidRPr="00740E13" w:rsidRDefault="001A6659" w:rsidP="001A665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Нетрудоспособные несовершеннолетние братья и сестры, которые не могут получать алиментов от родителей,</w:t>
      </w:r>
      <w:r w:rsid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40E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от совершеннолетних и трудоспособных братьев и сестер, которые обладают необходимыми средствами;</w:t>
      </w:r>
    </w:p>
    <w:p w:rsidR="006428E4" w:rsidRDefault="006428E4" w:rsidP="001A66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D3554" w:rsidRPr="00E539AE" w:rsidRDefault="00E539AE" w:rsidP="001A6659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E539AE">
        <w:rPr>
          <w:rFonts w:ascii="Times New Roman" w:hAnsi="Times New Roman" w:cs="Times New Roman"/>
          <w:i/>
          <w:sz w:val="24"/>
          <w:szCs w:val="24"/>
        </w:rPr>
        <w:t xml:space="preserve">По материалам </w:t>
      </w:r>
      <w:proofErr w:type="spellStart"/>
      <w:r w:rsidRPr="00E539AE">
        <w:rPr>
          <w:rFonts w:ascii="Times New Roman" w:hAnsi="Times New Roman" w:cs="Times New Roman"/>
          <w:i/>
          <w:sz w:val="24"/>
          <w:szCs w:val="24"/>
        </w:rPr>
        <w:t>интернет-ресурса</w:t>
      </w:r>
      <w:proofErr w:type="spellEnd"/>
      <w:r w:rsidRPr="00E53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539AE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http://sad-4.ucoz.ru/</w:t>
      </w:r>
    </w:p>
    <w:sectPr w:rsidR="008D3554" w:rsidRPr="00E539AE" w:rsidSect="00740E13">
      <w:pgSz w:w="11906" w:h="16838"/>
      <w:pgMar w:top="709" w:right="707" w:bottom="709" w:left="85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0"/>
    <w:multiLevelType w:val="multilevel"/>
    <w:tmpl w:val="2960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64886"/>
    <w:multiLevelType w:val="multilevel"/>
    <w:tmpl w:val="F91C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205C"/>
    <w:multiLevelType w:val="multilevel"/>
    <w:tmpl w:val="5710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2FED"/>
    <w:multiLevelType w:val="multilevel"/>
    <w:tmpl w:val="A40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E2023"/>
    <w:multiLevelType w:val="multilevel"/>
    <w:tmpl w:val="3F3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946FF1"/>
    <w:multiLevelType w:val="multilevel"/>
    <w:tmpl w:val="868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B13C8"/>
    <w:multiLevelType w:val="multilevel"/>
    <w:tmpl w:val="47528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75B17"/>
    <w:multiLevelType w:val="multilevel"/>
    <w:tmpl w:val="B5C2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B0760"/>
    <w:multiLevelType w:val="multilevel"/>
    <w:tmpl w:val="626C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76DC5"/>
    <w:multiLevelType w:val="multilevel"/>
    <w:tmpl w:val="FDE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356896"/>
    <w:multiLevelType w:val="multilevel"/>
    <w:tmpl w:val="186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24C8B"/>
    <w:multiLevelType w:val="multilevel"/>
    <w:tmpl w:val="852E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BE6D33"/>
    <w:multiLevelType w:val="multilevel"/>
    <w:tmpl w:val="F6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A11BD2"/>
    <w:multiLevelType w:val="multilevel"/>
    <w:tmpl w:val="E646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94622"/>
    <w:multiLevelType w:val="multilevel"/>
    <w:tmpl w:val="A63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  <w:num w:numId="12">
    <w:abstractNumId w:val="0"/>
  </w:num>
  <w:num w:numId="13">
    <w:abstractNumId w:val="7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659"/>
    <w:rsid w:val="001A6659"/>
    <w:rsid w:val="006428E4"/>
    <w:rsid w:val="00740E13"/>
    <w:rsid w:val="008D3554"/>
    <w:rsid w:val="00906C0C"/>
    <w:rsid w:val="00BD34B8"/>
    <w:rsid w:val="00E5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6659"/>
    <w:rPr>
      <w:color w:val="0000FF"/>
      <w:u w:val="single"/>
    </w:rPr>
  </w:style>
  <w:style w:type="character" w:styleId="a5">
    <w:name w:val="Emphasis"/>
    <w:basedOn w:val="a0"/>
    <w:uiPriority w:val="20"/>
    <w:qFormat/>
    <w:rsid w:val="001A6659"/>
    <w:rPr>
      <w:i/>
      <w:iCs/>
    </w:rPr>
  </w:style>
  <w:style w:type="character" w:customStyle="1" w:styleId="apple-converted-space">
    <w:name w:val="apple-converted-space"/>
    <w:basedOn w:val="a0"/>
    <w:rsid w:val="001A66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2392</Words>
  <Characters>13636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Umka</cp:lastModifiedBy>
  <cp:revision>4</cp:revision>
  <dcterms:created xsi:type="dcterms:W3CDTF">2016-11-13T12:54:00Z</dcterms:created>
  <dcterms:modified xsi:type="dcterms:W3CDTF">2020-05-29T08:34:00Z</dcterms:modified>
</cp:coreProperties>
</file>