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58" w:rsidRDefault="00BF4258" w:rsidP="00BF4258">
      <w:pPr>
        <w:pStyle w:val="a3"/>
        <w:spacing w:before="120" w:beforeAutospacing="0" w:after="216" w:afterAutospacing="0"/>
        <w:rPr>
          <w:rStyle w:val="a4"/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B74DC" wp14:editId="39EEEA99">
                <wp:simplePos x="0" y="0"/>
                <wp:positionH relativeFrom="column">
                  <wp:posOffset>2484120</wp:posOffset>
                </wp:positionH>
                <wp:positionV relativeFrom="paragraph">
                  <wp:posOffset>-344268</wp:posOffset>
                </wp:positionV>
                <wp:extent cx="7550150" cy="10657205"/>
                <wp:effectExtent l="0" t="171450" r="29845" b="1682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9920">
                          <a:off x="0" y="0"/>
                          <a:ext cx="7550150" cy="1065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6D49" w:rsidRPr="00EC6D49" w:rsidRDefault="00EC6D49" w:rsidP="00EC6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D4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Зачем нужно знакомить</w:t>
                            </w:r>
                          </w:p>
                          <w:p w:rsidR="00EC6D49" w:rsidRPr="00EC6D49" w:rsidRDefault="00EC6D49" w:rsidP="00EC6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D4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детей с архитектурой?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B74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5.6pt;margin-top:-27.1pt;width:594.5pt;height:839.15pt;rotation:404051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" filled="f" stroked="f">
                <v:fill o:detectmouseclick="t"/>
                <v:textbox style="mso-fit-shape-to-text:t">
                  <w:txbxContent>
                    <w:p w:rsidR="00EC6D49" w:rsidRPr="00EC6D49" w:rsidRDefault="00EC6D49" w:rsidP="00EC6D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6D49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Зачем нужно знакомить</w:t>
                      </w:r>
                    </w:p>
                    <w:p w:rsidR="00EC6D49" w:rsidRPr="00EC6D49" w:rsidRDefault="00EC6D49" w:rsidP="00EC6D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6D49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детей с архитектурой?</w:t>
                      </w:r>
                    </w:p>
                  </w:txbxContent>
                </v:textbox>
              </v:shape>
            </w:pict>
          </mc:Fallback>
        </mc:AlternateContent>
      </w:r>
      <w:r w:rsidRPr="00EC6D49">
        <w:rPr>
          <w:noProof/>
        </w:rPr>
        <w:drawing>
          <wp:anchor distT="0" distB="0" distL="114300" distR="114300" simplePos="0" relativeHeight="251659263" behindDoc="1" locked="0" layoutInCell="1" allowOverlap="1" wp14:anchorId="3386C25B" wp14:editId="53DAEE5B">
            <wp:simplePos x="0" y="0"/>
            <wp:positionH relativeFrom="column">
              <wp:posOffset>-1072857</wp:posOffset>
            </wp:positionH>
            <wp:positionV relativeFrom="paragraph">
              <wp:posOffset>-740312</wp:posOffset>
            </wp:positionV>
            <wp:extent cx="7590008" cy="10725881"/>
            <wp:effectExtent l="0" t="0" r="0" b="0"/>
            <wp:wrapNone/>
            <wp:docPr id="3" name="Рисунок 3" descr="C:\Users\Ян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008" cy="1072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258" w:rsidRDefault="00BF4258" w:rsidP="00BF4258">
      <w:pPr>
        <w:pStyle w:val="a3"/>
        <w:spacing w:before="120" w:beforeAutospacing="0" w:after="216" w:afterAutospacing="0"/>
        <w:rPr>
          <w:rStyle w:val="a4"/>
          <w:rFonts w:ascii="Calibri" w:hAnsi="Calibri" w:cs="Calibri"/>
          <w:b/>
          <w:bCs/>
          <w:color w:val="000000"/>
          <w:sz w:val="21"/>
          <w:szCs w:val="21"/>
        </w:rPr>
      </w:pPr>
    </w:p>
    <w:p w:rsidR="00BF4258" w:rsidRDefault="00BF4258" w:rsidP="00BF4258">
      <w:pPr>
        <w:pStyle w:val="a3"/>
        <w:spacing w:before="120" w:beforeAutospacing="0" w:after="216" w:afterAutospacing="0"/>
        <w:rPr>
          <w:rStyle w:val="a4"/>
          <w:rFonts w:ascii="Calibri" w:hAnsi="Calibri" w:cs="Calibri"/>
          <w:b/>
          <w:bCs/>
          <w:color w:val="000000"/>
          <w:sz w:val="21"/>
          <w:szCs w:val="21"/>
        </w:rPr>
      </w:pPr>
    </w:p>
    <w:p w:rsidR="00BF4258" w:rsidRDefault="00BF4258" w:rsidP="00BF4258">
      <w:pPr>
        <w:pStyle w:val="a3"/>
        <w:spacing w:before="120" w:beforeAutospacing="0" w:after="216" w:afterAutospacing="0"/>
        <w:ind w:left="-567" w:firstLine="567"/>
        <w:jc w:val="both"/>
        <w:rPr>
          <w:rStyle w:val="a4"/>
          <w:b/>
          <w:bCs/>
          <w:color w:val="000000"/>
        </w:rPr>
      </w:pPr>
    </w:p>
    <w:p w:rsidR="00BF4258" w:rsidRPr="00BF4258" w:rsidRDefault="00BF4258" w:rsidP="00BF4258">
      <w:pPr>
        <w:pStyle w:val="a3"/>
        <w:spacing w:before="120" w:beforeAutospacing="0" w:after="216" w:afterAutospacing="0"/>
        <w:ind w:left="-567" w:firstLine="567"/>
        <w:jc w:val="both"/>
        <w:rPr>
          <w:color w:val="000000"/>
        </w:rPr>
      </w:pPr>
      <w:r w:rsidRPr="00BF4258">
        <w:rPr>
          <w:rStyle w:val="a4"/>
          <w:b/>
          <w:bCs/>
          <w:color w:val="000000"/>
        </w:rPr>
        <w:t>Архитектура</w:t>
      </w:r>
      <w:r w:rsidRPr="00BF4258">
        <w:rPr>
          <w:color w:val="000000"/>
        </w:rPr>
        <w:t>– это то, что нас окружает почти всегда (кроме времени, когда мы на дикой природе). Важно, чтобы люди (не только дети) начали замечать и анализировать, что происходит вокруг них. Пытались понять, как устроен этот мир. Архитектура создает определенный настрой, рождает мысли и желания. Хорошо, когда человек может отслеживать, что именно влияет на его состояние. Иногда это делается намеренно, иногда случайно. </w:t>
      </w:r>
    </w:p>
    <w:p w:rsidR="00BF4258" w:rsidRDefault="00BF4258" w:rsidP="00BF4258">
      <w:pPr>
        <w:pStyle w:val="a3"/>
        <w:spacing w:before="120" w:beforeAutospacing="0" w:after="216" w:afterAutospacing="0"/>
        <w:ind w:left="-567" w:firstLine="567"/>
        <w:jc w:val="both"/>
        <w:rPr>
          <w:color w:val="000000"/>
        </w:rPr>
      </w:pPr>
      <w:r w:rsidRPr="00BF4258">
        <w:rPr>
          <w:color w:val="000000"/>
        </w:rPr>
        <w:t>Стоит знать, как защитится от этого влияния, или наоборот – куда пойти, чтобы успокоится или вдохновится. Например, поехать в Петергоф, чтобы развеять депрессию, или уехать в Прагу и вынашивать новые планы. Есть и более простое применение – спрятаться в маленьком закрытом пространстве на пару часов или, наоборот, найти место, где видно больше неба. Но это сложное объяснение, для взрослых. Дети по природе своей любопытны и готовы воспринимать факты и информацию «просто так», впрок. И да – им можно рассказать об архитектуре. Для кругозора, общего развития, развития объемно-пространственного мышления. Но больше – для умения задавать вопросы и искать ответы: а почему так, на чем держится вот та штука? </w:t>
      </w:r>
    </w:p>
    <w:p w:rsidR="00BF4258" w:rsidRPr="00BF4258" w:rsidRDefault="00BF4258" w:rsidP="00BF4258">
      <w:pPr>
        <w:pStyle w:val="a3"/>
        <w:spacing w:before="120" w:beforeAutospacing="0" w:after="216" w:afterAutospacing="0"/>
        <w:jc w:val="center"/>
        <w:rPr>
          <w:color w:val="000000"/>
          <w:sz w:val="28"/>
        </w:rPr>
      </w:pPr>
      <w:r w:rsidRPr="00BF4258">
        <w:rPr>
          <w:rStyle w:val="a4"/>
          <w:b/>
          <w:bCs/>
          <w:color w:val="FF8C00"/>
          <w:sz w:val="28"/>
        </w:rPr>
        <w:t>Какой способ лучше выбрать для знакомства с архитектурой</w:t>
      </w:r>
      <w:r>
        <w:rPr>
          <w:rStyle w:val="a4"/>
          <w:b/>
          <w:bCs/>
          <w:color w:val="FF8C00"/>
          <w:sz w:val="28"/>
        </w:rPr>
        <w:t>?</w:t>
      </w:r>
    </w:p>
    <w:p w:rsidR="00BF4258" w:rsidRDefault="00BF4258" w:rsidP="00BF4258">
      <w:pPr>
        <w:pStyle w:val="a3"/>
        <w:spacing w:before="120" w:beforeAutospacing="0" w:after="216" w:afterAutospacing="0"/>
        <w:ind w:left="-567" w:firstLine="567"/>
        <w:jc w:val="both"/>
        <w:rPr>
          <w:color w:val="000000"/>
        </w:rPr>
      </w:pPr>
      <w:r w:rsidRPr="00BF4258">
        <w:rPr>
          <w:color w:val="000000"/>
        </w:rPr>
        <w:t>Архитектуру, конечно, лучше всего смотреть в естественных условиях. Но проблема в том, что очень редко на улице можно видеть архитектуру, которая является произведением искусства. Ее приходится смотреть по картинкам. Но детали можно увидеть и на наших многоэтажных домах. Всегда есть возможность обратить внимание ребенка на то, что на последнем этаже многоэтажки нет окон. Там, как правило, ряд глухих плит. Почему? Можно ли их как-то выделить? А если ли на них нарисовать картины? А потом дома или в музее поговорить о греческих фризах и понять, что и наши многоэтажные дома готовы принять в себя это оформление. </w:t>
      </w:r>
    </w:p>
    <w:p w:rsidR="00BF4258" w:rsidRPr="00BF4258" w:rsidRDefault="00BF4258" w:rsidP="00BF4258">
      <w:pPr>
        <w:pStyle w:val="a3"/>
        <w:spacing w:before="120" w:beforeAutospacing="0" w:after="216" w:afterAutospacing="0"/>
        <w:ind w:left="-567" w:firstLine="567"/>
        <w:jc w:val="both"/>
        <w:rPr>
          <w:color w:val="000000"/>
        </w:rPr>
      </w:pPr>
      <w:r w:rsidRPr="00BF4258">
        <w:rPr>
          <w:color w:val="000000"/>
        </w:rPr>
        <w:t>Так же в любом городе можно разглядывать окна и видеть, что они разные. Даже на самых простых многоэтажных жилых домах окна хотя бы трех типов – для кухонь (маленьких комнат), для больших комнат, лестничные. А есть еще окна с балконами. И все окна разные. А на детских рисунках часто окна одинаковые</w:t>
      </w:r>
      <w:bookmarkStart w:id="0" w:name="_GoBack"/>
      <w:bookmarkEnd w:id="0"/>
      <w:r w:rsidRPr="00BF4258">
        <w:rPr>
          <w:color w:val="000000"/>
        </w:rPr>
        <w:t>. Это из-за того, что дети не заметили, не обратили внимания, не задумались. Если им сказать о том, что окна в домах разные, то, видя фотографии домов в других городах, они заметят, что окна отличаются. </w:t>
      </w:r>
    </w:p>
    <w:p w:rsidR="00BF4258" w:rsidRPr="00BF4258" w:rsidRDefault="00BF4258" w:rsidP="00BF4258">
      <w:pPr>
        <w:pStyle w:val="a3"/>
        <w:spacing w:before="120" w:beforeAutospacing="0" w:after="216" w:afterAutospacing="0"/>
        <w:ind w:left="-567" w:firstLine="567"/>
        <w:jc w:val="both"/>
        <w:rPr>
          <w:color w:val="000000"/>
        </w:rPr>
      </w:pPr>
    </w:p>
    <w:p w:rsidR="009F6D2D" w:rsidRDefault="009F6D2D"/>
    <w:p w:rsidR="00EC6D49" w:rsidRDefault="00EC6D49"/>
    <w:p w:rsidR="00EC6D49" w:rsidRDefault="00EC6D49"/>
    <w:p w:rsidR="00EC6D49" w:rsidRDefault="00EC6D49"/>
    <w:p w:rsidR="00EC6D49" w:rsidRDefault="00EC6D49"/>
    <w:sectPr w:rsidR="00EC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F"/>
    <w:rsid w:val="002A2F73"/>
    <w:rsid w:val="009F6D2D"/>
    <w:rsid w:val="00BF4258"/>
    <w:rsid w:val="00E9700F"/>
    <w:rsid w:val="00E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7E75"/>
  <w15:chartTrackingRefBased/>
  <w15:docId w15:val="{21B6D1D8-88C1-477F-8FE2-B67CDDDF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2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2019-11-23T13:50:00Z</dcterms:created>
  <dcterms:modified xsi:type="dcterms:W3CDTF">2019-11-24T09:25:00Z</dcterms:modified>
</cp:coreProperties>
</file>